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76AC" w:rsidRPr="00B24848" w:rsidTr="007D4664">
        <w:trPr>
          <w:trHeight w:val="850"/>
        </w:trPr>
        <w:tc>
          <w:tcPr>
            <w:tcW w:w="3020" w:type="dxa"/>
          </w:tcPr>
          <w:p w:rsidR="00F776AC" w:rsidRPr="00B24848" w:rsidRDefault="00A343FF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2F466C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E95A0D" w:rsidRDefault="00F776AC" w:rsidP="00E95A0D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 w:rsidR="00031B4C">
              <w:rPr>
                <w:sz w:val="18"/>
                <w:szCs w:val="18"/>
              </w:rPr>
              <w:t>İktisadi ve İdari Bilimler Fakültesi</w:t>
            </w:r>
          </w:p>
          <w:p w:rsidR="00F776AC" w:rsidRPr="00B24848" w:rsidRDefault="00B24848" w:rsidP="00E95A0D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 w:rsidR="005E5BAE">
              <w:rPr>
                <w:sz w:val="18"/>
                <w:szCs w:val="18"/>
              </w:rPr>
              <w:t xml:space="preserve"> TOPLANTISI</w:t>
            </w:r>
          </w:p>
        </w:tc>
        <w:tc>
          <w:tcPr>
            <w:tcW w:w="3021" w:type="dxa"/>
          </w:tcPr>
          <w:p w:rsidR="00F776AC" w:rsidRPr="00B24848" w:rsidRDefault="00A343FF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 w:rsidR="00AF42FC">
              <w:rPr>
                <w:sz w:val="18"/>
                <w:szCs w:val="18"/>
              </w:rPr>
              <w:t xml:space="preserve"> 2023/1</w:t>
            </w:r>
          </w:p>
          <w:p w:rsidR="00A343FF" w:rsidRPr="00B24848" w:rsidRDefault="00B24848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  <w:r w:rsidR="00AF42FC">
              <w:rPr>
                <w:sz w:val="18"/>
                <w:szCs w:val="18"/>
              </w:rPr>
              <w:t>11.4.2023</w:t>
            </w:r>
          </w:p>
          <w:p w:rsidR="00B24848" w:rsidRPr="00B24848" w:rsidRDefault="00B24848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B24848" w:rsidRPr="00B24848" w:rsidRDefault="00B24848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3070AC" w:rsidRDefault="003070AC" w:rsidP="00E62F29">
      <w:pPr>
        <w:spacing w:after="0"/>
        <w:jc w:val="center"/>
        <w:rPr>
          <w:b/>
        </w:rPr>
      </w:pPr>
    </w:p>
    <w:p w:rsidR="003944B6" w:rsidRPr="00AF42FC" w:rsidRDefault="005E5BAE" w:rsidP="00E62F29">
      <w:pPr>
        <w:spacing w:after="0"/>
        <w:jc w:val="center"/>
        <w:rPr>
          <w:b/>
        </w:rPr>
      </w:pPr>
      <w:proofErr w:type="gramStart"/>
      <w:r>
        <w:rPr>
          <w:b/>
        </w:rPr>
        <w:t>TOPLANTI</w:t>
      </w:r>
      <w:r w:rsidR="00E33C9B">
        <w:rPr>
          <w:b/>
        </w:rPr>
        <w:t xml:space="preserve">  </w:t>
      </w:r>
      <w:r w:rsidR="003944B6" w:rsidRPr="00AF42FC">
        <w:rPr>
          <w:b/>
        </w:rPr>
        <w:t>GÜNDEMİ</w:t>
      </w:r>
      <w:proofErr w:type="gramEnd"/>
    </w:p>
    <w:p w:rsidR="003944B6" w:rsidRPr="00AF42FC" w:rsidRDefault="003944B6" w:rsidP="00E62F29">
      <w:pPr>
        <w:spacing w:after="0"/>
        <w:jc w:val="center"/>
        <w:rPr>
          <w:b/>
        </w:rPr>
      </w:pPr>
      <w:r w:rsidRPr="00AF42FC">
        <w:rPr>
          <w:b/>
        </w:rPr>
        <w:t>11. 4. 2023 Saat: 13.00 Dekanlık Toplantı Salonu</w:t>
      </w:r>
    </w:p>
    <w:p w:rsidR="003944B6" w:rsidRPr="00AF42FC" w:rsidRDefault="003944B6" w:rsidP="00E62F29">
      <w:pPr>
        <w:spacing w:after="0"/>
        <w:jc w:val="center"/>
        <w:rPr>
          <w:b/>
        </w:rPr>
      </w:pPr>
      <w:r w:rsidRPr="00AF42FC">
        <w:rPr>
          <w:b/>
        </w:rPr>
        <w:t>Toplantı No: 2023/1</w:t>
      </w:r>
    </w:p>
    <w:p w:rsidR="00E62F29" w:rsidRDefault="00E62F29" w:rsidP="00E62F29">
      <w:pPr>
        <w:spacing w:after="0"/>
        <w:jc w:val="center"/>
      </w:pPr>
    </w:p>
    <w:p w:rsidR="003944B6" w:rsidRDefault="003944B6" w:rsidP="003944B6">
      <w:r>
        <w:t>1. Organizasyon Yapısının Belirlenmesi</w:t>
      </w:r>
    </w:p>
    <w:p w:rsidR="003944B6" w:rsidRDefault="003944B6" w:rsidP="00AD1AA6">
      <w:pPr>
        <w:ind w:firstLine="708"/>
      </w:pPr>
      <w:r>
        <w:t>* Liderlik, Yönetişim ve Kalite Çalışma Grubu</w:t>
      </w:r>
    </w:p>
    <w:p w:rsidR="003944B6" w:rsidRDefault="003944B6" w:rsidP="00AD1AA6">
      <w:pPr>
        <w:ind w:firstLine="708"/>
      </w:pPr>
      <w:r>
        <w:t>* Eğitim-Öğretim Çalışma Grubu</w:t>
      </w:r>
    </w:p>
    <w:p w:rsidR="003944B6" w:rsidRDefault="003944B6" w:rsidP="00AD1AA6">
      <w:pPr>
        <w:ind w:firstLine="708"/>
      </w:pPr>
      <w:r>
        <w:t>* Ar-Ge Çalışma Grubu</w:t>
      </w:r>
    </w:p>
    <w:p w:rsidR="003944B6" w:rsidRDefault="003944B6" w:rsidP="00AD1AA6">
      <w:pPr>
        <w:ind w:firstLine="708"/>
      </w:pPr>
      <w:r>
        <w:t>* Toplumsal Katkı Çalışma Grubu</w:t>
      </w:r>
    </w:p>
    <w:p w:rsidR="003944B6" w:rsidRDefault="003944B6" w:rsidP="00E62F29">
      <w:pPr>
        <w:jc w:val="both"/>
      </w:pPr>
      <w:r w:rsidRPr="00E62F29">
        <w:rPr>
          <w:b/>
        </w:rPr>
        <w:t>Liderlik, Yönetişim ve Kalite:</w:t>
      </w:r>
      <w:r>
        <w:t xml:space="preserve"> Kalite güvencesi bölüm özelinde yaygınlaştırılmalı ve</w:t>
      </w:r>
      <w:r w:rsidR="00E62F29">
        <w:t xml:space="preserve"> </w:t>
      </w:r>
      <w:r>
        <w:t>adaptasyonla ilgili çalışmalar yapılmalıdır. Bölüm içi iletişim kanallarının etkinleştirilmesi ve kalite</w:t>
      </w:r>
      <w:r w:rsidR="00E62F29">
        <w:t xml:space="preserve"> </w:t>
      </w:r>
      <w:r>
        <w:t>çalışmalarına katılımın sağlanması için gerekli düzenlemeler yapılmalıdır.</w:t>
      </w:r>
    </w:p>
    <w:p w:rsidR="003944B6" w:rsidRDefault="003944B6" w:rsidP="00E62F29">
      <w:pPr>
        <w:jc w:val="both"/>
      </w:pPr>
      <w:r w:rsidRPr="00FC761B">
        <w:rPr>
          <w:b/>
        </w:rPr>
        <w:t>Eğitim-Öğretim:</w:t>
      </w:r>
      <w:r>
        <w:t xml:space="preserve"> Bölümler, ders programları ve içeriklerini günün değişen koşullarına göre revize</w:t>
      </w:r>
      <w:r w:rsidR="00E62F29">
        <w:t xml:space="preserve"> </w:t>
      </w:r>
      <w:r>
        <w:t>etmeli, eğitim-öğretimin geliştirilmesi hususunda paydaş görüşleri alınmalıdır. Mezunlara yönelik</w:t>
      </w:r>
      <w:r w:rsidR="00E62F29">
        <w:t xml:space="preserve"> </w:t>
      </w:r>
      <w:r>
        <w:t>etkinlikler ve projeler planlanmalıdır. Yapılan etkinliklerle ilgili haberler web sayfasında paylaşılmalı</w:t>
      </w:r>
      <w:r w:rsidR="00E62F29">
        <w:t xml:space="preserve"> </w:t>
      </w:r>
      <w:r>
        <w:t>ve kanıtlayıcı belgelere yer verilmelidir.</w:t>
      </w:r>
    </w:p>
    <w:p w:rsidR="003944B6" w:rsidRDefault="003944B6" w:rsidP="00E62F29">
      <w:pPr>
        <w:jc w:val="both"/>
      </w:pPr>
      <w:r w:rsidRPr="00E62F29">
        <w:rPr>
          <w:b/>
        </w:rPr>
        <w:t>Ar-Ge Faaliyetleri</w:t>
      </w:r>
      <w:r>
        <w:t xml:space="preserve">: Bölümler, akademik danışmanlık ve </w:t>
      </w:r>
      <w:proofErr w:type="spellStart"/>
      <w:r>
        <w:t>mentörlük</w:t>
      </w:r>
      <w:proofErr w:type="spellEnd"/>
      <w:r>
        <w:t xml:space="preserve"> sürecini etkinleştirmeli, ulusal</w:t>
      </w:r>
      <w:r w:rsidR="00E62F29">
        <w:t xml:space="preserve"> </w:t>
      </w:r>
      <w:r>
        <w:t xml:space="preserve">ve uluslararası akademisyen/öğrenci </w:t>
      </w:r>
      <w:proofErr w:type="gramStart"/>
      <w:r>
        <w:t>bazlı</w:t>
      </w:r>
      <w:proofErr w:type="gramEnd"/>
      <w:r>
        <w:t xml:space="preserve"> projelere destek verilmelidir. Misafir araştırmacıların</w:t>
      </w:r>
      <w:r w:rsidR="00E62F29">
        <w:t xml:space="preserve"> </w:t>
      </w:r>
      <w:r>
        <w:t>bölüme çekilmesine yönelik faaliyetler planlanmalıdır. Aynı zamanda bölüm öğretim üyelerinin</w:t>
      </w:r>
      <w:r w:rsidR="00E62F29">
        <w:t xml:space="preserve"> </w:t>
      </w:r>
      <w:r>
        <w:t>personel hareketliği (</w:t>
      </w:r>
      <w:proofErr w:type="spellStart"/>
      <w:r>
        <w:t>Erasmus</w:t>
      </w:r>
      <w:proofErr w:type="spellEnd"/>
      <w:r>
        <w:t>/ Farabi/Mevlana) veya yurt dışı kaynaklı projelerle desteklenmelidir.</w:t>
      </w:r>
    </w:p>
    <w:p w:rsidR="003944B6" w:rsidRDefault="003944B6" w:rsidP="00E62F29">
      <w:pPr>
        <w:jc w:val="both"/>
      </w:pPr>
      <w:r w:rsidRPr="00E62F29">
        <w:rPr>
          <w:b/>
        </w:rPr>
        <w:t>Toplumsal Katkı:</w:t>
      </w:r>
      <w:r>
        <w:t xml:space="preserve"> Bu faaliyetler, toplumun gelişimi ve ihtiyaçları doğrultusunda sağlık, çevre veya</w:t>
      </w:r>
      <w:r w:rsidR="00E62F29">
        <w:t xml:space="preserve"> </w:t>
      </w:r>
      <w:r>
        <w:t>sosyal hayatı kapsamalıdır. Bu etkinliklerin çıktılarında toplumun faydasına olanlar yer almalıdır.</w:t>
      </w:r>
      <w:r w:rsidR="00AD1AA6">
        <w:t xml:space="preserve"> </w:t>
      </w:r>
      <w:r>
        <w:t>Yapılan işlemler, şeffaf ve ulaşılabilir nitelikte olması için alınan kararlar ve yapılan uygulamalar</w:t>
      </w:r>
      <w:r w:rsidR="00AD1AA6">
        <w:t xml:space="preserve"> </w:t>
      </w:r>
      <w:r>
        <w:t>bölüm/fakülte web sitesi üzerinden yayınlanmalıdır.</w:t>
      </w:r>
    </w:p>
    <w:p w:rsidR="003944B6" w:rsidRDefault="003944B6" w:rsidP="00E62F29">
      <w:pPr>
        <w:jc w:val="both"/>
      </w:pPr>
      <w:r>
        <w:t>2. Kurum İç Değerlendirme Raporu hazırlanmasında kullanılacak bilgi ve verilerin bölüm</w:t>
      </w:r>
      <w:r w:rsidR="00AD1AA6">
        <w:t xml:space="preserve"> </w:t>
      </w:r>
      <w:r>
        <w:t>bazında periyodik olarak toplanması ve paylaşılmasına yönelik anket /toplantı/faaliyet</w:t>
      </w:r>
      <w:r w:rsidR="00AD1AA6">
        <w:t xml:space="preserve"> </w:t>
      </w:r>
      <w:r>
        <w:t>raporları/ öz değerlendirme raporları vb. hazırlanması konusunda işbölümü yapılması</w:t>
      </w:r>
    </w:p>
    <w:p w:rsidR="003944B6" w:rsidRDefault="003944B6" w:rsidP="00E62F29">
      <w:pPr>
        <w:jc w:val="both"/>
      </w:pPr>
      <w:r>
        <w:t>3. Paydaş memnuniyet anketlerinin hazırlanması, verilerin toplanması ve değerlendirilmesi</w:t>
      </w:r>
      <w:r w:rsidR="00AF42FC">
        <w:t xml:space="preserve"> </w:t>
      </w:r>
      <w:r>
        <w:t>için çalışma başlatılmalıdır</w:t>
      </w:r>
    </w:p>
    <w:p w:rsidR="003944B6" w:rsidRDefault="003944B6" w:rsidP="00E62F29">
      <w:pPr>
        <w:jc w:val="both"/>
      </w:pPr>
      <w:r>
        <w:t>4. Kalite el kitabının hazırlanması konusunda çalışmalara başlanması.</w:t>
      </w:r>
    </w:p>
    <w:p w:rsidR="00B03097" w:rsidRDefault="003944B6" w:rsidP="00E62F29">
      <w:pPr>
        <w:jc w:val="both"/>
      </w:pPr>
      <w:r>
        <w:t>5. Dilek ve temenniler</w:t>
      </w:r>
    </w:p>
    <w:p w:rsidR="00B36F8F" w:rsidRPr="00B36F8F" w:rsidRDefault="00B36F8F" w:rsidP="00B36F8F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2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6F8F" w:rsidRPr="00B36F8F" w:rsidTr="00B36F8F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8F" w:rsidRPr="00B36F8F" w:rsidRDefault="00B36F8F" w:rsidP="00B36F8F">
            <w:pPr>
              <w:jc w:val="center"/>
              <w:rPr>
                <w:sz w:val="18"/>
                <w:szCs w:val="18"/>
              </w:rPr>
            </w:pPr>
            <w:r w:rsidRPr="00B36F8F">
              <w:rPr>
                <w:sz w:val="18"/>
                <w:szCs w:val="18"/>
              </w:rPr>
              <w:t>HAZIRLAYAN</w:t>
            </w:r>
          </w:p>
          <w:p w:rsidR="00B36F8F" w:rsidRPr="00B36F8F" w:rsidRDefault="00B36F8F" w:rsidP="00B36F8F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36F8F">
              <w:rPr>
                <w:sz w:val="18"/>
                <w:szCs w:val="18"/>
              </w:rPr>
              <w:t>Doç</w:t>
            </w:r>
            <w:proofErr w:type="spellEnd"/>
            <w:r w:rsidRPr="00B36F8F">
              <w:rPr>
                <w:sz w:val="18"/>
                <w:szCs w:val="18"/>
              </w:rPr>
              <w:t xml:space="preserve"> .Dr.</w:t>
            </w:r>
            <w:proofErr w:type="gramEnd"/>
            <w:r w:rsidRPr="00B36F8F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8F" w:rsidRPr="00B36F8F" w:rsidRDefault="00B36F8F" w:rsidP="00B36F8F">
            <w:pPr>
              <w:jc w:val="center"/>
              <w:rPr>
                <w:sz w:val="18"/>
                <w:szCs w:val="18"/>
              </w:rPr>
            </w:pPr>
            <w:r w:rsidRPr="00B36F8F">
              <w:rPr>
                <w:sz w:val="18"/>
                <w:szCs w:val="18"/>
              </w:rPr>
              <w:t>GÖZDEN GEÇİREN/KONTROL</w:t>
            </w:r>
          </w:p>
          <w:p w:rsidR="00B36F8F" w:rsidRPr="00B36F8F" w:rsidRDefault="00B36F8F" w:rsidP="00B36F8F">
            <w:pPr>
              <w:rPr>
                <w:sz w:val="18"/>
                <w:szCs w:val="18"/>
              </w:rPr>
            </w:pPr>
            <w:r w:rsidRPr="00B36F8F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8F" w:rsidRPr="00B36F8F" w:rsidRDefault="00B36F8F" w:rsidP="00B36F8F">
            <w:pPr>
              <w:jc w:val="center"/>
              <w:rPr>
                <w:sz w:val="18"/>
                <w:szCs w:val="18"/>
              </w:rPr>
            </w:pPr>
            <w:r w:rsidRPr="00B36F8F">
              <w:rPr>
                <w:sz w:val="18"/>
                <w:szCs w:val="18"/>
              </w:rPr>
              <w:t>ONAYLAYAN</w:t>
            </w:r>
          </w:p>
        </w:tc>
      </w:tr>
    </w:tbl>
    <w:p w:rsidR="00F154B0" w:rsidRDefault="00F154B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0FF0" w:rsidRPr="00B24848" w:rsidTr="007B15D9">
        <w:trPr>
          <w:trHeight w:val="850"/>
        </w:trPr>
        <w:tc>
          <w:tcPr>
            <w:tcW w:w="3020" w:type="dxa"/>
          </w:tcPr>
          <w:p w:rsidR="00D70FF0" w:rsidRPr="00B24848" w:rsidRDefault="00D70FF0" w:rsidP="007B15D9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B24848">
              <w:rPr>
                <w:noProof/>
                <w:sz w:val="18"/>
                <w:szCs w:val="18"/>
                <w:lang w:eastAsia="tr-TR"/>
              </w:rPr>
              <w:lastRenderedPageBreak/>
              <w:drawing>
                <wp:inline distT="0" distB="0" distL="0" distR="0" wp14:anchorId="5F10C01B" wp14:editId="20A6A619">
                  <wp:extent cx="578928" cy="5048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70FF0" w:rsidRDefault="00D70FF0" w:rsidP="007B15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D70FF0" w:rsidRPr="00B24848" w:rsidRDefault="00D70FF0" w:rsidP="007B15D9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TOPLANTISI</w:t>
            </w:r>
          </w:p>
        </w:tc>
        <w:tc>
          <w:tcPr>
            <w:tcW w:w="3021" w:type="dxa"/>
          </w:tcPr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 w:rsidR="00A24853">
              <w:rPr>
                <w:sz w:val="18"/>
                <w:szCs w:val="18"/>
              </w:rPr>
              <w:t xml:space="preserve"> </w:t>
            </w:r>
          </w:p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</w:p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D70FF0" w:rsidRPr="00B24848" w:rsidRDefault="00D70FF0" w:rsidP="007B15D9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B03097" w:rsidRDefault="00B03097"/>
    <w:p w:rsidR="00BD60CF" w:rsidRPr="00BD60CF" w:rsidRDefault="00A64E62" w:rsidP="00A64E62">
      <w:pPr>
        <w:spacing w:after="0"/>
        <w:jc w:val="center"/>
        <w:rPr>
          <w:rFonts w:cstheme="minorHAnsi"/>
          <w:b/>
        </w:rPr>
      </w:pPr>
      <w:r w:rsidRPr="00B6668D">
        <w:rPr>
          <w:rFonts w:cstheme="minorHAnsi"/>
          <w:b/>
        </w:rPr>
        <w:t>TOPLANT</w:t>
      </w:r>
      <w:r w:rsidR="00BD60CF" w:rsidRPr="00BD60CF">
        <w:rPr>
          <w:rFonts w:cstheme="minorHAnsi"/>
          <w:b/>
        </w:rPr>
        <w:t>I KATILIM İMZA FÖYÜ</w:t>
      </w:r>
    </w:p>
    <w:p w:rsidR="00BD60CF" w:rsidRPr="00BD60CF" w:rsidRDefault="00BD60CF" w:rsidP="00A64E62">
      <w:pPr>
        <w:spacing w:after="0"/>
        <w:jc w:val="center"/>
        <w:rPr>
          <w:rFonts w:cstheme="minorHAnsi"/>
          <w:b/>
        </w:rPr>
      </w:pPr>
      <w:r w:rsidRPr="00BD60CF">
        <w:rPr>
          <w:rFonts w:cstheme="minorHAnsi"/>
          <w:b/>
        </w:rPr>
        <w:t xml:space="preserve">11. 4. </w:t>
      </w:r>
      <w:proofErr w:type="gramStart"/>
      <w:r w:rsidRPr="00BD60CF">
        <w:rPr>
          <w:rFonts w:cstheme="minorHAnsi"/>
          <w:b/>
        </w:rPr>
        <w:t>2023   Saat</w:t>
      </w:r>
      <w:proofErr w:type="gramEnd"/>
      <w:r w:rsidRPr="00BD60CF">
        <w:rPr>
          <w:rFonts w:cstheme="minorHAnsi"/>
          <w:b/>
        </w:rPr>
        <w:t>: 13.00   Dekanlık Toplantı Salonu</w:t>
      </w:r>
    </w:p>
    <w:p w:rsidR="00BD60CF" w:rsidRPr="00BD60CF" w:rsidRDefault="00BD60CF" w:rsidP="00A64E62">
      <w:pPr>
        <w:spacing w:after="0"/>
        <w:jc w:val="center"/>
        <w:rPr>
          <w:rFonts w:cstheme="minorHAnsi"/>
          <w:b/>
        </w:rPr>
      </w:pPr>
      <w:r w:rsidRPr="00BD60CF">
        <w:rPr>
          <w:rFonts w:cstheme="minorHAnsi"/>
          <w:b/>
        </w:rPr>
        <w:t>Toplantı No: 2023/1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Başkan: Doç. Dr. H. Naci BAYRAÇ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Başkan Yardımcısı: Doç. Dr. Nurcan DENİZ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 Doç. Dr. Taner SEKMEN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 Doç. Dr. Gamze ÖZ YALAMAN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 xml:space="preserve">Üye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</w:t>
            </w:r>
            <w:r w:rsidR="00FF30BE">
              <w:rPr>
                <w:rFonts w:cstheme="minorHAnsi"/>
              </w:rPr>
              <w:t xml:space="preserve"> Tu</w:t>
            </w:r>
            <w:r w:rsidRPr="00A64E62">
              <w:rPr>
                <w:rFonts w:cstheme="minorHAnsi"/>
              </w:rPr>
              <w:t>ba YİYİT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 xml:space="preserve">Üye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Salih ARSLAN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 xml:space="preserve">Üye Dr. </w:t>
            </w:r>
            <w:proofErr w:type="spellStart"/>
            <w:r w:rsidRPr="00A64E62">
              <w:rPr>
                <w:rFonts w:cstheme="minorHAnsi"/>
              </w:rPr>
              <w:t>Öğr</w:t>
            </w:r>
            <w:proofErr w:type="spellEnd"/>
            <w:r w:rsidRPr="00A64E62">
              <w:rPr>
                <w:rFonts w:cstheme="minorHAnsi"/>
              </w:rPr>
              <w:t>. Üyesi Cansu ATILGAN PAZVANTOĞLU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A64E62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 Arş. Gör. Dr. Yılmaz KÖPRÜCÜ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 Arş. Gör. Gülnihal CAN AVŞAR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A64E62">
            <w:pPr>
              <w:rPr>
                <w:rFonts w:cstheme="minorHAnsi"/>
              </w:rPr>
            </w:pPr>
            <w:r w:rsidRPr="00A64E62">
              <w:rPr>
                <w:rFonts w:cstheme="minorHAnsi"/>
              </w:rPr>
              <w:t>Üye Arş. Gör. Damla AYDIN GELDİŞEN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A64E62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 Arş. Gör. Serhan GÜL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A64E62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 Arş. Gör. Deniz Pelin DİNÇER AKAN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A64E62">
            <w:pPr>
              <w:spacing w:line="360" w:lineRule="auto"/>
              <w:jc w:val="both"/>
              <w:rPr>
                <w:rFonts w:cstheme="minorHAnsi"/>
              </w:rPr>
            </w:pPr>
            <w:r w:rsidRPr="00BD60CF">
              <w:rPr>
                <w:rFonts w:cstheme="minorHAnsi"/>
              </w:rPr>
              <w:t>Üye Halil ŞAHİN</w:t>
            </w:r>
          </w:p>
        </w:tc>
        <w:tc>
          <w:tcPr>
            <w:tcW w:w="4531" w:type="dxa"/>
          </w:tcPr>
          <w:p w:rsidR="00A64E62" w:rsidRDefault="00A64E62" w:rsidP="00A64E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7B15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:rsidR="00A64E62" w:rsidRDefault="00A64E62" w:rsidP="007B1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7B15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:rsidR="00A64E62" w:rsidRDefault="00A64E62" w:rsidP="007B1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E62" w:rsidTr="007B15D9">
        <w:tc>
          <w:tcPr>
            <w:tcW w:w="4531" w:type="dxa"/>
          </w:tcPr>
          <w:p w:rsidR="00A64E62" w:rsidRPr="00A64E62" w:rsidRDefault="00A64E62" w:rsidP="007B15D9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:rsidR="00A64E62" w:rsidRDefault="00A64E62" w:rsidP="007B15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0CF" w:rsidRPr="00BD60CF" w:rsidRDefault="00BD60CF" w:rsidP="00BD6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23B" w:rsidRDefault="0068223B"/>
    <w:p w:rsidR="0068223B" w:rsidRDefault="0068223B"/>
    <w:p w:rsidR="0068223B" w:rsidRDefault="0068223B"/>
    <w:p w:rsidR="0068223B" w:rsidRDefault="0068223B"/>
    <w:p w:rsidR="0068223B" w:rsidRDefault="0068223B"/>
    <w:p w:rsidR="00FF30BE" w:rsidRPr="00FF30BE" w:rsidRDefault="00FF30BE" w:rsidP="00FF30BE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30BE" w:rsidRPr="00FF30BE" w:rsidTr="00FF30BE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E" w:rsidRPr="00FF30BE" w:rsidRDefault="00FF30BE" w:rsidP="00FF30BE">
            <w:pPr>
              <w:jc w:val="center"/>
              <w:rPr>
                <w:sz w:val="18"/>
                <w:szCs w:val="18"/>
              </w:rPr>
            </w:pPr>
            <w:r w:rsidRPr="00FF30BE">
              <w:rPr>
                <w:sz w:val="18"/>
                <w:szCs w:val="18"/>
              </w:rPr>
              <w:t>HAZIRLAYAN</w:t>
            </w:r>
          </w:p>
          <w:p w:rsidR="00FF30BE" w:rsidRPr="00FF30BE" w:rsidRDefault="00FF30BE" w:rsidP="00FF30B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F30BE">
              <w:rPr>
                <w:sz w:val="18"/>
                <w:szCs w:val="18"/>
              </w:rPr>
              <w:t>Doç</w:t>
            </w:r>
            <w:proofErr w:type="spellEnd"/>
            <w:r w:rsidRPr="00FF30BE">
              <w:rPr>
                <w:sz w:val="18"/>
                <w:szCs w:val="18"/>
              </w:rPr>
              <w:t xml:space="preserve"> .Dr.</w:t>
            </w:r>
            <w:proofErr w:type="gramEnd"/>
            <w:r w:rsidRPr="00FF30BE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E" w:rsidRPr="00FF30BE" w:rsidRDefault="00FF30BE" w:rsidP="00FF30BE">
            <w:pPr>
              <w:jc w:val="center"/>
              <w:rPr>
                <w:sz w:val="18"/>
                <w:szCs w:val="18"/>
              </w:rPr>
            </w:pPr>
            <w:r w:rsidRPr="00FF30BE">
              <w:rPr>
                <w:sz w:val="18"/>
                <w:szCs w:val="18"/>
              </w:rPr>
              <w:t>GÖZDEN GEÇİREN/KONTROL</w:t>
            </w:r>
          </w:p>
          <w:p w:rsidR="00FF30BE" w:rsidRPr="00FF30BE" w:rsidRDefault="00FF30BE" w:rsidP="00FF30BE">
            <w:pPr>
              <w:rPr>
                <w:sz w:val="18"/>
                <w:szCs w:val="18"/>
              </w:rPr>
            </w:pPr>
            <w:r w:rsidRPr="00FF30BE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E" w:rsidRPr="00FF30BE" w:rsidRDefault="00FF30BE" w:rsidP="00FF30BE">
            <w:pPr>
              <w:jc w:val="center"/>
              <w:rPr>
                <w:sz w:val="18"/>
                <w:szCs w:val="18"/>
              </w:rPr>
            </w:pPr>
            <w:r w:rsidRPr="00FF30BE">
              <w:rPr>
                <w:sz w:val="18"/>
                <w:szCs w:val="18"/>
              </w:rPr>
              <w:t>ONAYLAYAN</w:t>
            </w:r>
          </w:p>
        </w:tc>
      </w:tr>
    </w:tbl>
    <w:p w:rsidR="00A64E62" w:rsidRDefault="00A64E62"/>
    <w:sectPr w:rsidR="00A6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AC"/>
    <w:rsid w:val="00031B4C"/>
    <w:rsid w:val="002A43DA"/>
    <w:rsid w:val="003070AC"/>
    <w:rsid w:val="003944B6"/>
    <w:rsid w:val="005E5BAE"/>
    <w:rsid w:val="0068223B"/>
    <w:rsid w:val="007D4664"/>
    <w:rsid w:val="00A24853"/>
    <w:rsid w:val="00A343FF"/>
    <w:rsid w:val="00A64E62"/>
    <w:rsid w:val="00AD1AA6"/>
    <w:rsid w:val="00AF42FC"/>
    <w:rsid w:val="00B03097"/>
    <w:rsid w:val="00B24848"/>
    <w:rsid w:val="00B36F8F"/>
    <w:rsid w:val="00B6668D"/>
    <w:rsid w:val="00BD60CF"/>
    <w:rsid w:val="00CD0C3E"/>
    <w:rsid w:val="00D70FF0"/>
    <w:rsid w:val="00E33C9B"/>
    <w:rsid w:val="00E62F29"/>
    <w:rsid w:val="00E81012"/>
    <w:rsid w:val="00E95A0D"/>
    <w:rsid w:val="00F154B0"/>
    <w:rsid w:val="00F776AC"/>
    <w:rsid w:val="00FC761B"/>
    <w:rsid w:val="00FE3CB4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04D"/>
  <w15:chartTrackingRefBased/>
  <w15:docId w15:val="{B79F6729-8B19-48B5-A315-11D3D0CE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3DA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FF30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6F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7</cp:revision>
  <cp:lastPrinted>2023-04-11T07:49:00Z</cp:lastPrinted>
  <dcterms:created xsi:type="dcterms:W3CDTF">2023-04-11T07:54:00Z</dcterms:created>
  <dcterms:modified xsi:type="dcterms:W3CDTF">2023-11-20T09:27:00Z</dcterms:modified>
</cp:coreProperties>
</file>